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xp4l4qkpk8uw" w:id="0"/>
    <w:bookmarkEnd w:id="0"/>
    <w:p w:rsidR="00000000" w:rsidDel="00000000" w:rsidP="00000000" w:rsidRDefault="00000000" w:rsidRPr="00000000" w14:paraId="00000001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="240" w:lineRule="auto"/>
        <w:ind w:left="720" w:hanging="360"/>
        <w:rPr>
          <w:rFonts w:ascii="Proxima Nova" w:cs="Proxima Nova" w:eastAsia="Proxima Nova" w:hAnsi="Proxima Nova"/>
          <w:b w:val="1"/>
          <w:bCs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соцмережі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Перед тим, як працювати з лікарськими засобами на основі медичного канабісу, варто переконатися, що ваш заклад готовий до використання цифрових інструментів 👇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Лікарські засоби на основі медичного канабісу призначаються та відпускаються через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е-Рецепт в ЕСОЗ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, а облік усіх операцій з ними здійснюється в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електронній системі обліку обігу медичного канабісу (ЕСОРК)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Щоб підготуватися до роботи, ми зібрали рекомендації для різних категорій користувачів.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="240" w:lineRule="auto"/>
        <w:rPr>
          <w:rFonts w:ascii="Proxima Nova" w:cs="Proxima Nova" w:eastAsia="Proxima Nova" w:hAnsi="Proxima Nova"/>
          <w:b w:val="1"/>
          <w:bCs w:val="1"/>
          <w:color w:val="000000"/>
          <w:sz w:val="24"/>
          <w:szCs w:val="24"/>
        </w:rPr>
      </w:pPr>
      <w:bookmarkStart w:colFirst="0" w:colLast="0" w:name="_qwqafdz97et4" w:id="1"/>
      <w:bookmarkEnd w:id="1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0000"/>
          <w:sz w:val="24"/>
          <w:szCs w:val="24"/>
          <w:rtl w:val="0"/>
        </w:rPr>
        <w:t xml:space="preserve">💊 Якщо ви — аптека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Перед початком роботи:</w:t>
        <w:br w:type="textWrapping"/>
        <w:t xml:space="preserve"> ✅ перевірте актуальність інформації про аптеку в ЕСОЗ (ліцензії та види діяльності);</w:t>
        <w:br w:type="textWrapping"/>
        <w:t xml:space="preserve"> ✅ переконайтеся, що аптека зареєстрована в ЕСОРК;</w:t>
        <w:br w:type="textWrapping"/>
        <w:t xml:space="preserve"> ✅ ознайомтеся зі змінами до правил виготовлення екстемпоральних лікарських засобів;</w:t>
        <w:br w:type="textWrapping"/>
        <w:t xml:space="preserve"> ✅ перегляньте навчальні матеріали по взаємодії з ЕСОЗ та ЕСОРК.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="240" w:lineRule="auto"/>
        <w:rPr>
          <w:rFonts w:ascii="Proxima Nova" w:cs="Proxima Nova" w:eastAsia="Proxima Nova" w:hAnsi="Proxima Nova"/>
          <w:b w:val="1"/>
          <w:bCs w:val="1"/>
          <w:color w:val="000000"/>
          <w:sz w:val="24"/>
          <w:szCs w:val="24"/>
        </w:rPr>
      </w:pPr>
      <w:bookmarkStart w:colFirst="0" w:colLast="0" w:name="_l3lavjs4197u" w:id="2"/>
      <w:bookmarkEnd w:id="2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0000"/>
          <w:sz w:val="24"/>
          <w:szCs w:val="24"/>
          <w:rtl w:val="0"/>
        </w:rPr>
        <w:t xml:space="preserve">🏥 Якщо ви — заклад охорони здоров'я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Рекомендуємо:</w:t>
        <w:br w:type="textWrapping"/>
        <w:t xml:space="preserve"> ✅ пройти навчання щодо створення е-Рецептів на лікарські засоби на основі медичного канабісу;</w:t>
        <w:br w:type="textWrapping"/>
        <w:t xml:space="preserve"> ✅ за потреби звернутися до вашої МІС щодо додаткового навчання по роботі з новою функціональністю;</w:t>
        <w:br w:type="textWrapping"/>
        <w:t xml:space="preserve"> ✅ перевірити, що заклад зареєстрований в ЕСОРК для ведення обліку операцій.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="240" w:lineRule="auto"/>
        <w:rPr>
          <w:rFonts w:ascii="Proxima Nova" w:cs="Proxima Nova" w:eastAsia="Proxima Nova" w:hAnsi="Proxima Nova"/>
          <w:b w:val="1"/>
          <w:bCs w:val="1"/>
          <w:color w:val="000000"/>
          <w:sz w:val="24"/>
          <w:szCs w:val="24"/>
        </w:rPr>
      </w:pPr>
      <w:bookmarkStart w:colFirst="0" w:colLast="0" w:name="_s8tos7h6fgn2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0000"/>
          <w:sz w:val="24"/>
          <w:szCs w:val="24"/>
          <w:rtl w:val="0"/>
        </w:rPr>
        <w:t xml:space="preserve">🏭 Якщо ви — інший суб'єкт господарювання, який планує працювати з медичним канабісом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Перед початком діяльності:</w:t>
        <w:br w:type="textWrapping"/>
        <w:t xml:space="preserve"> ✅ зареєструйтеся в ЕСОРК;</w:t>
        <w:br w:type="textWrapping"/>
        <w:t xml:space="preserve"> ✅ ознайомтеся з нормативними змінами щодо виготовлення екстемпоральних лікарських засобів;</w:t>
        <w:br w:type="textWrapping"/>
        <w:t xml:space="preserve"> ✅ пройдіть необхідне навчання по роботі в ЕСОРК.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🔗 За посиланнями зібрали:</w:t>
        <w:br w:type="textWrapping"/>
        <w:t xml:space="preserve"> </w:t>
      </w:r>
      <w:hyperlink r:id="rId6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FAQ щодо роботи з цифровими рішеннями: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https://cutt.ly/xyrtdJDV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  <w:br w:type="textWrapping"/>
        <w:t xml:space="preserve"> </w:t>
      </w:r>
      <w:hyperlink r:id="rId8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вхід до ЕСОРК: </w:t>
      </w:r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https://cutt.ly/Byrtd1Zj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  <w:br w:type="textWrapping"/>
        <w:t xml:space="preserve"> </w:t>
      </w:r>
      <w:hyperlink r:id="rId10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навчальні відео та інструкції по роботі з ЕСОРК: </w:t>
      </w:r>
      <w:hyperlink r:id="rId11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https://cutt.ly/GyrtfaP7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  <w:br w:type="textWrapping"/>
        <w:t xml:space="preserve"> </w:t>
      </w:r>
      <w:hyperlink r:id="rId12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вебінар щодо роботи з е-Рецептом в ЕСОЗ для лікарів: </w:t>
      </w:r>
      <w:hyperlink r:id="rId13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https://cutt.ly/YyrtfCAA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</w:r>
      <w:hyperlink r:id="rId14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вебінар щодо роботи з е-Рецептом в ЕСОЗ для фармацевтів: </w:t>
      </w:r>
      <w:hyperlink r:id="rId15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https://cutt.ly/DyrtgkbQ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  <w:br w:type="textWrapping"/>
        <w:t xml:space="preserve"> </w:t>
      </w:r>
      <w:hyperlink r:id="rId16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Технічна підтримка ЕСОРК: </w:t>
      </w:r>
      <w:r w:rsidDel="00000000" w:rsidR="00000000" w:rsidRPr="00000000">
        <w:rPr>
          <w:rFonts w:ascii="Proxima Nova" w:cs="Proxima Nova" w:eastAsia="Proxima Nova" w:hAnsi="Proxima Nova"/>
          <w:color w:val="007eff"/>
          <w:sz w:val="24"/>
          <w:szCs w:val="24"/>
          <w:rtl w:val="0"/>
        </w:rPr>
        <w:t xml:space="preserve">esork@dls.gov.ua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240" w:lineRule="auto"/>
        <w:ind w:left="0" w:firstLine="0"/>
        <w:jc w:val="both"/>
        <w:rPr>
          <w:rFonts w:ascii="Proxima Nova" w:cs="Proxima Nova" w:eastAsia="Proxima Nova" w:hAnsi="Proxima Nova"/>
          <w:sz w:val="24"/>
          <w:szCs w:val="24"/>
        </w:rPr>
      </w:pPr>
      <w:bookmarkStart w:colFirst="0" w:colLast="0" w:name="_dnqi17qesqgb" w:id="4"/>
      <w:bookmarkEnd w:id="4"/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Підготуйтеся завчасно, щоб почати працювати з лікарськими засобами на основі медичного канабісу без затримок.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3598613" cy="4498266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8613" cy="4498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240" w:lineRule="auto"/>
        <w:ind w:left="720" w:hanging="360"/>
        <w:jc w:val="both"/>
        <w:rPr>
          <w:rFonts w:ascii="Proxima Nova" w:cs="Proxima Nova" w:eastAsia="Proxima Nova" w:hAnsi="Proxima Nova"/>
          <w:b w:val="1"/>
          <w:bCs w:val="1"/>
          <w:sz w:val="26"/>
          <w:szCs w:val="26"/>
          <w:u w:val="none"/>
        </w:rPr>
      </w:pPr>
      <w:bookmarkStart w:colFirst="0" w:colLast="0" w:name="_brt0a7v2y59q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1n7xm3t0l0yd" w:id="6"/>
    <w:bookmarkEnd w:id="6"/>
    <w:p w:rsidR="00000000" w:rsidDel="00000000" w:rsidP="00000000" w:rsidRDefault="00000000" w:rsidRPr="00000000" w14:paraId="00000012">
      <w:pPr>
        <w:pStyle w:val="Heading1"/>
        <w:keepNext w:val="0"/>
        <w:keepLines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240" w:lineRule="auto"/>
        <w:ind w:left="720" w:hanging="360"/>
        <w:jc w:val="both"/>
        <w:rPr>
          <w:rFonts w:ascii="Proxima Nova" w:cs="Proxima Nova" w:eastAsia="Proxima Nova" w:hAnsi="Proxima Nova"/>
          <w:b w:val="1"/>
          <w:bCs w:val="1"/>
          <w:sz w:val="26"/>
          <w:szCs w:val="26"/>
          <w:u w:val="none"/>
        </w:rPr>
      </w:pPr>
      <w:bookmarkStart w:colFirst="0" w:colLast="0" w:name="_7xb6im7seyzh" w:id="7"/>
      <w:bookmarkEnd w:id="7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6"/>
          <w:szCs w:val="26"/>
          <w:rtl w:val="0"/>
        </w:rPr>
        <w:t xml:space="preserve">сайт, розсилка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240" w:lineRule="auto"/>
        <w:jc w:val="both"/>
        <w:rPr>
          <w:rFonts w:ascii="Proxima Nova" w:cs="Proxima Nova" w:eastAsia="Proxima Nova" w:hAnsi="Proxima Nova"/>
          <w:b w:val="1"/>
          <w:bCs w:val="1"/>
          <w:sz w:val="26"/>
          <w:szCs w:val="26"/>
        </w:rPr>
      </w:pPr>
      <w:bookmarkStart w:colFirst="0" w:colLast="0" w:name="_2uhrxdr6wfkt" w:id="8"/>
      <w:bookmarkEnd w:id="8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6"/>
          <w:szCs w:val="26"/>
          <w:rtl w:val="0"/>
        </w:rPr>
        <w:t xml:space="preserve">Підготовка до роботи з лікарськими засобами на основі медичного канабісу: перевірте свою готовність!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В Україні триває підготовка до розширення застосування лікарських засобів на основі медичного канабісу, зокрема екстемпоральних лікарських засобів, що виготовлятимуться безпосередньо в аптеках за індивідуальним рецептом лікаря або на замовлення закладів охорони здоров'я.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Для забезпечення простежуваності обігу таких лікарських засобів: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призначення та відпуск ліків на основі медичного канабісу здійснюється через е-Рецепт в ЕСОЗ;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облік операцій ведеться в електронній системі обліку обігу медичного канабісу (ЕСОРК), що функціонує відповідно до Закону України «Про наркотичні засоби, психотропні речовини і прекурсори» та постанови Кабінету Міністрів України №857.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bookmarkStart w:colFirst="0" w:colLast="0" w:name="_f4vzhlbynube" w:id="9"/>
      <w:bookmarkEnd w:id="9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Перевірте свою готовність до роботи з цифровими інструментами – 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нижче зібрали всю інформацію про те, як підготуватися до роботи залежно від виду діяльності закладу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ind w:left="0" w:firstLine="0"/>
        <w:jc w:val="center"/>
        <w:rPr>
          <w:rFonts w:ascii="Proxima Nova" w:cs="Proxima Nova" w:eastAsia="Proxima Nova" w:hAnsi="Proxima Nova"/>
          <w:b w:val="1"/>
          <w:bCs w:val="1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6"/>
          <w:szCs w:val="26"/>
          <w:rtl w:val="0"/>
        </w:rPr>
        <w:t xml:space="preserve">Аптекам: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Аптекам, які планують виготовляти та/або відпускати лікарські засоби на основі медичного канабісу, рекомендуємо завчасно перевірити готовність до роботи в ЕСОЗ та ЕСОРК.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240" w:lineRule="auto"/>
        <w:ind w:left="0" w:firstLine="0"/>
        <w:jc w:val="both"/>
        <w:rPr>
          <w:rFonts w:ascii="Proxima Nova" w:cs="Proxima Nova" w:eastAsia="Proxima Nova" w:hAnsi="Proxima Nova"/>
          <w:b w:val="1"/>
          <w:bCs w:val="1"/>
          <w:color w:val="000000"/>
          <w:sz w:val="24"/>
          <w:szCs w:val="24"/>
        </w:rPr>
      </w:pPr>
      <w:bookmarkStart w:colFirst="0" w:colLast="0" w:name="_qcc31gjjyfjv" w:id="10"/>
      <w:bookmarkEnd w:id="10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0000"/>
          <w:sz w:val="24"/>
          <w:szCs w:val="24"/>
          <w:rtl w:val="0"/>
        </w:rPr>
        <w:t xml:space="preserve">Переконайтеся, що інформація про вашу аптеку в ЕСОЗ є актуальною: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перевірте, чи внесено інформацію про ліцензію на провадження діяльності у сфері обігу наркотичних засобів, психотропних речовин і прекурсорів;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перевірте додатково, що зареєстровані необхідні види господарської діяльності відповідно до функцій аптеки: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144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реалізація (відпуск)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наркотичних засобів, психотропних речовин і прекурсорів — для відпуску готових лікарських засобів;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="240" w:lineRule="auto"/>
        <w:ind w:left="144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виготовлення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наркотичних засобів, психотропних речовин і прекурсорів в умовах аптеки — якщо аптека планує виготовляти екстемпоральні лікарські засоби.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ind w:left="0" w:firstLine="0"/>
        <w:jc w:val="both"/>
        <w:rPr>
          <w:rFonts w:ascii="Proxima Nova" w:cs="Proxima Nova" w:eastAsia="Proxima Nova" w:hAnsi="Proxima Nova"/>
          <w:b w:val="1"/>
          <w:bCs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highlight w:val="white"/>
          <w:rtl w:val="0"/>
        </w:rPr>
        <w:t xml:space="preserve">Переконайтеся, що ваша аптека зареєстрована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444444"/>
          <w:sz w:val="24"/>
          <w:szCs w:val="24"/>
          <w:highlight w:val="white"/>
          <w:rtl w:val="0"/>
        </w:rPr>
        <w:t xml:space="preserve"> </w:t>
      </w:r>
      <w:hyperlink r:id="rId18">
        <w:r w:rsidDel="00000000" w:rsidR="00000000" w:rsidRPr="00000000">
          <w:rPr>
            <w:rFonts w:ascii="Proxima Nova" w:cs="Proxima Nova" w:eastAsia="Proxima Nova" w:hAnsi="Proxima Nova"/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в електронній системі обліку обігу канабісу</w:t>
        </w:r>
      </w:hyperlink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444444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highlight w:val="white"/>
          <w:rtl w:val="0"/>
        </w:rPr>
        <w:t xml:space="preserve">(ЕСОРК):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ind w:left="0" w:firstLine="0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highlight w:val="white"/>
          <w:rtl w:val="0"/>
        </w:rPr>
        <w:t xml:space="preserve">Суб’єкти господарювання, які здійснюють діяльність з обігу медичного канабісу, мають пройти реєстрацію в системі до початку відповідної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Реєстрація здійснюється керівником юридичної особи або фізичною особою-підприємцем із використанням кваліфікованого електронного підпису (КЕП). Після підтвердження реєстрації з боку Держлікслужби реєстрація суб’єкта господарювання у системі є завершеною.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ind w:left="0" w:firstLine="0"/>
        <w:jc w:val="both"/>
        <w:rPr>
          <w:rFonts w:ascii="Proxima Nova" w:cs="Proxima Nova" w:eastAsia="Proxima Nova" w:hAnsi="Proxima Nova"/>
          <w:b w:val="1"/>
          <w:bCs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highlight w:val="white"/>
          <w:rtl w:val="0"/>
        </w:rPr>
        <w:t xml:space="preserve">Після реєстрації в ЕСОРК аптека має вносити інформацію про всі операції з медичним канабісом, що підлягають обліку.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240" w:lineRule="auto"/>
        <w:jc w:val="both"/>
        <w:rPr>
          <w:rFonts w:ascii="Proxima Nova" w:cs="Proxima Nova" w:eastAsia="Proxima Nova" w:hAnsi="Proxima Nova"/>
          <w:b w:val="1"/>
          <w:bCs w:val="1"/>
          <w:sz w:val="24"/>
          <w:szCs w:val="24"/>
        </w:rPr>
      </w:pPr>
      <w:bookmarkStart w:colFirst="0" w:colLast="0" w:name="_uyxc0fr3ei1x" w:id="11"/>
      <w:bookmarkEnd w:id="11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Ознайомтеся зі змінами до правил виготовлення екстемпоральних лікарських засобів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Наразі готуються до опублікування зміни до Правил виробництва (виготовлення) та контролю якості лікарських засобів в аптеках (</w:t>
      </w:r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наказ Міністерства охорони здоров'я України від 29.05.2026 №706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Зміни стосуватимуться виключно виробництва екстемпоральних лікарських засобів — препаратів, які виготовляються безпосередньо в аптеці за індивідуальним рецептом лікаря або на замовлення закладів охорони здоров'я.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="240" w:lineRule="auto"/>
        <w:jc w:val="both"/>
        <w:rPr>
          <w:rFonts w:ascii="Proxima Nova" w:cs="Proxima Nova" w:eastAsia="Proxima Nova" w:hAnsi="Proxima Nova"/>
          <w:b w:val="1"/>
          <w:bCs w:val="1"/>
          <w:sz w:val="24"/>
          <w:szCs w:val="24"/>
        </w:rPr>
      </w:pPr>
      <w:bookmarkStart w:colFirst="0" w:colLast="0" w:name="_3no09565xtrn" w:id="12"/>
      <w:bookmarkEnd w:id="12"/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Залиште свій запит щодо онлайн-навчання по роботі в ЕСОРК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Для аптек, які планують здійснювати виробництво (виготовлення) лікарських засобів на основі медичного канабісу, буде проведено онлайн-навчання щодо роботи в ЕСОРК.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Щоб навчання було максимально практичним та відповідало вашим потребам, пропонуємо заздалегідь надіслати запитання, відповіді на які ви хотіли б отримати під час заходу.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Просимо надати свої запитання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до 24 липня 2026 року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за допомогою Google-форми: </w:t>
      </w:r>
      <w:hyperlink r:id="rId20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https://cutt.ly/EyeORhEG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Також рекомендуємо ознайомитися з навчальними відеоінструкціями щодо роботи в ЕСОРК: </w:t>
      </w:r>
      <w:hyperlink r:id="rId21">
        <w:r w:rsidDel="00000000" w:rsidR="00000000" w:rsidRPr="00000000">
          <w:rPr>
            <w:rFonts w:ascii="Proxima Nova" w:cs="Proxima Nova" w:eastAsia="Proxima Nova" w:hAnsi="Proxima Nova"/>
            <w:color w:val="1155cc"/>
            <w:sz w:val="28"/>
            <w:szCs w:val="28"/>
            <w:highlight w:val="white"/>
            <w:u w:val="single"/>
            <w:rtl w:val="0"/>
          </w:rPr>
          <w:t xml:space="preserve">https://cutt.ly/pyeORrSo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Корисні посилання👇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rFonts w:ascii="Proxima Nova" w:cs="Proxima Nova" w:eastAsia="Proxima Nova" w:hAnsi="Proxima Nova"/>
          <w:sz w:val="24"/>
          <w:szCs w:val="24"/>
        </w:rPr>
      </w:pPr>
      <w:hyperlink r:id="rId22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</w:r>
      <w:hyperlink r:id="rId23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Форма для подання запитань до онлайн-навчання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rFonts w:ascii="Proxima Nova" w:cs="Proxima Nova" w:eastAsia="Proxima Nova" w:hAnsi="Proxima Nova"/>
          <w:color w:val="1155cc"/>
          <w:sz w:val="24"/>
          <w:szCs w:val="24"/>
          <w:u w:val="single"/>
        </w:rPr>
      </w:pPr>
      <w:hyperlink r:id="rId24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 </w:t>
        </w:r>
      </w:hyperlink>
      <w:hyperlink r:id="rId25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Поширені запитання-відповіді щодо роботи з цифровими рішеннями для медичного канабісу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rFonts w:ascii="Proxima Nova" w:cs="Proxima Nova" w:eastAsia="Proxima Nova" w:hAnsi="Proxima Nova"/>
          <w:color w:val="1155cc"/>
          <w:sz w:val="24"/>
          <w:szCs w:val="24"/>
          <w:u w:val="single"/>
        </w:rPr>
      </w:pPr>
      <w:hyperlink r:id="rId26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hyperlink r:id="rId27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Вхід у систему ЕСОРК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rFonts w:ascii="Proxima Nova" w:cs="Proxima Nova" w:eastAsia="Proxima Nova" w:hAnsi="Proxima Nova"/>
          <w:color w:val="1155cc"/>
          <w:sz w:val="24"/>
          <w:szCs w:val="24"/>
          <w:u w:val="single"/>
        </w:rPr>
      </w:pPr>
      <w:hyperlink r:id="rId28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 </w:t>
        </w:r>
      </w:hyperlink>
      <w:hyperlink r:id="rId29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Навчальні інструкції по роботі з ЕСОРК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Proxima Nova" w:cs="Proxima Nova" w:eastAsia="Proxima Nova" w:hAnsi="Proxima Nova"/>
          <w:color w:val="1155cc"/>
          <w:sz w:val="24"/>
          <w:szCs w:val="24"/>
          <w:u w:val="single"/>
        </w:rPr>
      </w:pPr>
      <w:hyperlink r:id="rId30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▶️ </w:t>
        </w:r>
      </w:hyperlink>
      <w:hyperlink r:id="rId31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highlight w:val="white"/>
            <w:u w:val="single"/>
            <w:rtl w:val="0"/>
          </w:rPr>
          <w:t xml:space="preserve">Зустріч щодо електронної системи обліку канабісу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rFonts w:ascii="Proxima Nova" w:cs="Proxima Nova" w:eastAsia="Proxima Nova" w:hAnsi="Proxima Nova"/>
          <w:sz w:val="24"/>
          <w:szCs w:val="24"/>
        </w:rPr>
      </w:pPr>
      <w:hyperlink r:id="rId32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Технічна підтримка ЕСОРК: </w:t>
      </w:r>
      <w:r w:rsidDel="00000000" w:rsidR="00000000" w:rsidRPr="00000000">
        <w:rPr>
          <w:rFonts w:ascii="Proxima Nova" w:cs="Proxima Nova" w:eastAsia="Proxima Nova" w:hAnsi="Proxima Nova"/>
          <w:color w:val="007eff"/>
          <w:sz w:val="24"/>
          <w:szCs w:val="24"/>
          <w:rtl w:val="0"/>
        </w:rPr>
        <w:t xml:space="preserve">esork@dls.gov.ua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hyperlink r:id="rId33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▶️ Вебінар по роботі з е-Рецептом в ЕСОЗ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="240" w:lineRule="auto"/>
        <w:jc w:val="center"/>
        <w:rPr>
          <w:rFonts w:ascii="Proxima Nova" w:cs="Proxima Nova" w:eastAsia="Proxima Nova" w:hAnsi="Proxima Nova"/>
          <w:b w:val="1"/>
          <w:bCs w:val="1"/>
          <w:color w:val="000000"/>
        </w:rPr>
      </w:pPr>
      <w:bookmarkStart w:colFirst="0" w:colLast="0" w:name="_h7tevrvctyp7" w:id="13"/>
      <w:bookmarkEnd w:id="13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0000"/>
          <w:rtl w:val="0"/>
        </w:rPr>
        <w:t xml:space="preserve">Закладам охорони здоров'я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Закладам охорони здоров'я, які планують призначати та/або використовувати лікарські засоби на основі медичного канабісу, рекомендуємо завчасно перевірити готовність до роботи в ЕСОЗ та ЕСОРК.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b w:val="1"/>
          <w:bCs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Переконайтеся, що заклад готовий до роботи з електронними рецептами в ЕСОЗ: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ознайомтеся з оновленим навчальним курсом </w:t>
      </w:r>
      <w:hyperlink r:id="rId34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«Особливості створення електронного рецепта»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, який містить інформацію про створення е-Рецептів на лікарські засоби на основі медичного канабісу, зокрема екстемпоральні;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beforeAutospacing="0"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за потреби зверніться до представників вашої медичної інформаційної системи (МІС) щодо можливості проходження навчання та використання відповідної функціональності.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b w:val="1"/>
          <w:bCs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Переконайтеся, що ваш заклад зареєстрований в електронній системі обліку обігу медичного канабісу (ЕСОРК):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Лікувально-профілактичні заклади, які планують використовувати у своїй медичній практиці готові лікарські засоби або лікарські засоби, виготовлені в умовах аптеки з медичного канабісу, повинні пройти реєстрацію в ЕСОРК для обліку операцій з такими лікарськими засобами на всіх етапах їх обігу — від придбання до використання.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Реєстрація здійснюється керівником юридичної особи або фізичною особою-підприємцем із використанням кваліфікованого електронного підпису (КЕП). Після підтвердження реєстрації з боку Держлікслужби реєстрація суб'єкта господарювання у системі є завершеною.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Після реєстрації в ЕСОРК заклад охорони здоров'я має вносити інформацію про всі операції з медичним канабісом, що підлягають обліку.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</w:rPr>
      </w:pPr>
      <w:bookmarkStart w:colFirst="0" w:colLast="0" w:name="_c5kkmdwubziw" w:id="14"/>
      <w:bookmarkEnd w:id="14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  <w:rtl w:val="0"/>
        </w:rPr>
        <w:t xml:space="preserve">Корисні посилання 👇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Proxima Nova" w:cs="Proxima Nova" w:eastAsia="Proxima Nova" w:hAnsi="Proxima Nova"/>
          <w:color w:val="1155cc"/>
          <w:sz w:val="24"/>
          <w:szCs w:val="24"/>
          <w:u w:val="single"/>
        </w:rPr>
      </w:pPr>
      <w:hyperlink r:id="rId35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 </w:t>
        </w:r>
      </w:hyperlink>
      <w:hyperlink r:id="rId36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Поширені запитання-відповіді щодо роботи з цифровими рішеннями для медичного канабісу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Proxima Nova" w:cs="Proxima Nova" w:eastAsia="Proxima Nova" w:hAnsi="Proxima Nova"/>
          <w:color w:val="1155cc"/>
          <w:sz w:val="24"/>
          <w:szCs w:val="24"/>
          <w:u w:val="single"/>
        </w:rPr>
      </w:pPr>
      <w:hyperlink r:id="rId37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hyperlink r:id="rId38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Вхід у систему ЕСОРК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Proxima Nova" w:cs="Proxima Nova" w:eastAsia="Proxima Nova" w:hAnsi="Proxima Nova"/>
          <w:sz w:val="24"/>
          <w:szCs w:val="24"/>
        </w:rPr>
      </w:pPr>
      <w:hyperlink r:id="rId39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 </w:t>
        </w:r>
      </w:hyperlink>
      <w:hyperlink r:id="rId40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Навчальні інструкції по роботі з ЕСОРК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hyperlink r:id="rId41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▶️ </w:t>
        </w:r>
      </w:hyperlink>
      <w:hyperlink r:id="rId42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highlight w:val="white"/>
            <w:u w:val="single"/>
            <w:rtl w:val="0"/>
          </w:rPr>
          <w:t xml:space="preserve">Зустріч щодо електронної системи обліку канабісу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hyperlink r:id="rId43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Технічна підтримка ЕСОРК: </w:t>
      </w:r>
      <w:r w:rsidDel="00000000" w:rsidR="00000000" w:rsidRPr="00000000">
        <w:rPr>
          <w:rFonts w:ascii="Proxima Nova" w:cs="Proxima Nova" w:eastAsia="Proxima Nova" w:hAnsi="Proxima Nova"/>
          <w:color w:val="007eff"/>
          <w:sz w:val="24"/>
          <w:szCs w:val="24"/>
          <w:rtl w:val="0"/>
        </w:rPr>
        <w:t xml:space="preserve">esork@dls.gov.ua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Proxima Nova" w:cs="Proxima Nova" w:eastAsia="Proxima Nova" w:hAnsi="Proxima Nova"/>
          <w:sz w:val="24"/>
          <w:szCs w:val="24"/>
        </w:rPr>
      </w:pPr>
      <w:hyperlink r:id="rId44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▶️ Навчальний курс «Особливості створення електронного рецепта»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Proxima Nova" w:cs="Proxima Nova" w:eastAsia="Proxima Nova" w:hAnsi="Proxima Nova"/>
          <w:sz w:val="24"/>
          <w:szCs w:val="24"/>
        </w:rPr>
      </w:pPr>
      <w:hyperlink r:id="rId45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▶️</w:t>
        </w:r>
      </w:hyperlink>
      <w:r w:rsidDel="00000000" w:rsidR="00000000" w:rsidRPr="00000000">
        <w:rPr>
          <w:rtl w:val="0"/>
        </w:rPr>
        <w:t xml:space="preserve"> </w:t>
      </w:r>
      <w:hyperlink r:id="rId46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Вебінар по роботі з е-Рецептом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jc w:val="center"/>
        <w:rPr>
          <w:rFonts w:ascii="Proxima Nova" w:cs="Proxima Nova" w:eastAsia="Proxima Nova" w:hAnsi="Proxima Nov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jc w:val="center"/>
        <w:rPr>
          <w:rFonts w:ascii="Proxima Nova" w:cs="Proxima Nova" w:eastAsia="Proxima Nova" w:hAnsi="Proxima Nova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6"/>
          <w:szCs w:val="26"/>
          <w:rtl w:val="0"/>
        </w:rPr>
        <w:t xml:space="preserve">І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6"/>
          <w:szCs w:val="26"/>
          <w:highlight w:val="white"/>
          <w:rtl w:val="0"/>
        </w:rPr>
        <w:t xml:space="preserve">ншим суб’єктам господарювання, які здійснюють діяльність з обігу медичного канабісу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jc w:val="both"/>
        <w:rPr>
          <w:rFonts w:ascii="Proxima Nova" w:cs="Proxima Nova" w:eastAsia="Proxima Nova" w:hAnsi="Proxima Nova"/>
          <w:sz w:val="24"/>
          <w:szCs w:val="24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highlight w:val="white"/>
          <w:rtl w:val="0"/>
        </w:rPr>
        <w:t xml:space="preserve">Суб'єктам господарювання, які мають ліцензію на право провадження господарської діяльності у сфері обігу наркотичних засобів, психотропних речовин і прекурсорів та здійснюють або планують здійснювати діяльність з обігу медичного канабісу на будь-якому етапі його обігу, рекомендуємо завчасно підготуватися до роботи в електронній системі обліку обігу медичного канабісу (ЕСОРК).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highlight w:val="white"/>
          <w:rtl w:val="0"/>
        </w:rPr>
        <w:t xml:space="preserve">Переконайтеся, що ваш суб'єкт господарювання зареєстрований в ЕСОРК: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highlight w:val="white"/>
          <w:rtl w:val="0"/>
        </w:rPr>
        <w:t xml:space="preserve">Відповідно до вимог законодавства усі суб'єкти господарювання, які здійснюють або планують здійснювати діяльність з обігу медичного канабісу, повинні пройти реєстрацію в ЕСОРК до початку такої діяльності.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highlight w:val="white"/>
          <w:rtl w:val="0"/>
        </w:rPr>
        <w:t xml:space="preserve">Реєстрація здійснюється керівником юридичної особи або фізичною особою-підприємцем із використанням кваліфікованого електронного підпису (КЕП). Після підтвердження реєстрації з боку Держлікслужби реєстрація суб'єкта господарювання у системі є завершеною.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highlight w:val="white"/>
          <w:rtl w:val="0"/>
        </w:rPr>
        <w:t xml:space="preserve">Після реєстрації в ЕСОРК суб'єкт господарювання має забезпечити внесення до системи всіх операцій з об'єктами медичного канабісу, що підлягають обліку, на всіх етапах їх обігу.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240" w:lineRule="auto"/>
        <w:jc w:val="both"/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mlnvkjxkchte" w:id="15"/>
      <w:bookmarkEnd w:id="15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  <w:highlight w:val="white"/>
          <w:rtl w:val="0"/>
        </w:rPr>
        <w:t xml:space="preserve">Ознайомтесь зі змінами до правил виготовлення екстемпоральних лікарських засобів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Наразі готуються до опублікування зміни до Правил виробництва (виготовлення) та контролю якості лікарських засобів в аптеках (наказ Міністерства охорони здоров'я України від 29.05.2026 № 706).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highlight w:val="white"/>
          <w:rtl w:val="0"/>
        </w:rPr>
        <w:t xml:space="preserve">Зміни стосуватимуться виключно виробництва (виготовлення) екстемпоральних лікарських засобів — препаратів, які виготовляються безпосередньо в аптеці за індивідуальним рецептом лікаря або на замовлення закладів охорони здоров'я.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240" w:lineRule="auto"/>
        <w:jc w:val="both"/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23oxkb5gwmqi" w:id="16"/>
      <w:bookmarkEnd w:id="16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  <w:highlight w:val="white"/>
          <w:rtl w:val="0"/>
        </w:rPr>
        <w:t xml:space="preserve">Онлайн-навчання щодо роботи в ЕСОРК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highlight w:val="white"/>
          <w:rtl w:val="0"/>
        </w:rPr>
        <w:t xml:space="preserve">Для всіх суб'єктів господарювання — учасників процесу виробництва (виготовлення) лікарських засобів на основі медичного канабісу в умовах аптеки — планується проведення онлайн-навчання щодо роботи в ЕСОРК.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Щоб навчання було максимально практичним та відповідало вашим потребам, пропонуємо заздалегідь надіслати запитання, відповіді на які ви хотіли б отримати під час заходу.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Просимо надати свої запитання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24"/>
          <w:szCs w:val="24"/>
          <w:rtl w:val="0"/>
        </w:rPr>
        <w:t xml:space="preserve">до 24 липня 2026 року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за допомогою Google-форми: </w:t>
      </w:r>
      <w:hyperlink r:id="rId47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https://cutt.ly/EyeORhEG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40" w:lineRule="auto"/>
        <w:jc w:val="both"/>
        <w:rPr>
          <w:rFonts w:ascii="Proxima Nova" w:cs="Proxima Nova" w:eastAsia="Proxima Nova" w:hAnsi="Proxima Nova"/>
          <w:sz w:val="24"/>
          <w:szCs w:val="24"/>
          <w:highlight w:val="white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Також рекомендуємо ознайомитися з навчальними відеоінструкціями щодо роботи в ЕСОРК: </w:t>
      </w:r>
      <w:hyperlink r:id="rId48">
        <w:r w:rsidDel="00000000" w:rsidR="00000000" w:rsidRPr="00000000">
          <w:rPr>
            <w:rFonts w:ascii="Proxima Nova" w:cs="Proxima Nova" w:eastAsia="Proxima Nova" w:hAnsi="Proxima Nova"/>
            <w:color w:val="1155cc"/>
            <w:sz w:val="28"/>
            <w:szCs w:val="28"/>
            <w:highlight w:val="white"/>
            <w:u w:val="single"/>
            <w:rtl w:val="0"/>
          </w:rPr>
          <w:t xml:space="preserve">https://cutt.ly/pyeORrSo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240" w:lineRule="auto"/>
        <w:jc w:val="both"/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yfp1zv9b8a9a" w:id="17"/>
      <w:bookmarkEnd w:id="17"/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0000"/>
          <w:sz w:val="26"/>
          <w:szCs w:val="26"/>
          <w:highlight w:val="white"/>
          <w:rtl w:val="0"/>
        </w:rPr>
        <w:t xml:space="preserve">Корисні посилання 👇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hyperlink r:id="rId49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</w:r>
      <w:hyperlink r:id="rId50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Форма для подання запитань до онлайн-навчання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Proxima Nova" w:cs="Proxima Nova" w:eastAsia="Proxima Nova" w:hAnsi="Proxima Nova"/>
          <w:color w:val="1155cc"/>
          <w:sz w:val="24"/>
          <w:szCs w:val="24"/>
          <w:u w:val="single"/>
        </w:rPr>
      </w:pPr>
      <w:hyperlink r:id="rId51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 </w:t>
        </w:r>
      </w:hyperlink>
      <w:hyperlink r:id="rId52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Поширені запитання-відповіді щодо роботи з цифровими рішеннями для медичного канабісу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Proxima Nova" w:cs="Proxima Nova" w:eastAsia="Proxima Nova" w:hAnsi="Proxima Nova"/>
          <w:color w:val="1155cc"/>
          <w:sz w:val="24"/>
          <w:szCs w:val="24"/>
          <w:u w:val="single"/>
        </w:rPr>
      </w:pPr>
      <w:hyperlink r:id="rId53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hyperlink r:id="rId54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Вхід у систему ЕСОРК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Proxima Nova" w:cs="Proxima Nova" w:eastAsia="Proxima Nova" w:hAnsi="Proxima Nova"/>
          <w:color w:val="1155cc"/>
          <w:sz w:val="24"/>
          <w:szCs w:val="24"/>
          <w:u w:val="single"/>
        </w:rPr>
      </w:pPr>
      <w:hyperlink r:id="rId55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 </w:t>
        </w:r>
      </w:hyperlink>
      <w:hyperlink r:id="rId56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Навчальні інструкції по роботі з ЕСОРК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Proxima Nova" w:cs="Proxima Nova" w:eastAsia="Proxima Nova" w:hAnsi="Proxima Nova"/>
          <w:color w:val="1155cc"/>
          <w:sz w:val="24"/>
          <w:szCs w:val="24"/>
          <w:u w:val="single"/>
        </w:rPr>
      </w:pPr>
      <w:hyperlink r:id="rId57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u w:val="single"/>
            <w:rtl w:val="0"/>
          </w:rPr>
          <w:t xml:space="preserve">▶️ </w:t>
        </w:r>
      </w:hyperlink>
      <w:hyperlink r:id="rId58">
        <w:r w:rsidDel="00000000" w:rsidR="00000000" w:rsidRPr="00000000">
          <w:rPr>
            <w:rFonts w:ascii="Proxima Nova" w:cs="Proxima Nova" w:eastAsia="Proxima Nova" w:hAnsi="Proxima Nova"/>
            <w:color w:val="1155cc"/>
            <w:sz w:val="24"/>
            <w:szCs w:val="24"/>
            <w:highlight w:val="white"/>
            <w:u w:val="single"/>
            <w:rtl w:val="0"/>
          </w:rPr>
          <w:t xml:space="preserve">Зустріч щодо електронної системи обліку канабісу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hyperlink r:id="rId59">
        <w:r w:rsidDel="00000000" w:rsidR="00000000" w:rsidRPr="00000000">
          <w:rPr>
            <w:rFonts w:ascii="Proxima Nova" w:cs="Proxima Nova" w:eastAsia="Proxima Nova" w:hAnsi="Proxima Nova"/>
            <w:sz w:val="24"/>
            <w:szCs w:val="24"/>
            <w:rtl w:val="0"/>
          </w:rPr>
          <w:t xml:space="preserve">▶️</w:t>
        </w:r>
      </w:hyperlink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Технічна підтримка ЕСОРК: </w:t>
      </w:r>
      <w:r w:rsidDel="00000000" w:rsidR="00000000" w:rsidRPr="00000000">
        <w:rPr>
          <w:rFonts w:ascii="Proxima Nova" w:cs="Proxima Nova" w:eastAsia="Proxima Nova" w:hAnsi="Proxima Nova"/>
          <w:color w:val="007eff"/>
          <w:sz w:val="24"/>
          <w:szCs w:val="24"/>
          <w:rtl w:val="0"/>
        </w:rPr>
        <w:t xml:space="preserve">esork@dls.gov.ua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  <w:t xml:space="preserve">Електронна система обліку обігу медичного канабісу (ЕСОРК) 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створена за підтримки швейцарсько-української програми EGAP, яку реалізує Фонд Східна Європа.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="240" w:lineRule="auto"/>
        <w:ind w:left="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00" w:line="240" w:lineRule="auto"/>
        <w:jc w:val="both"/>
        <w:rPr>
          <w:rFonts w:ascii="Proxima Nova" w:cs="Proxima Nova" w:eastAsia="Proxima Nova" w:hAnsi="Proxima Nov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0" w:type="default"/>
      <w:headerReference r:id="rId61" w:type="first"/>
      <w:footerReference r:id="rId62" w:type="first"/>
      <w:pgSz w:h="16834" w:w="11909" w:orient="portrait"/>
      <w:pgMar w:bottom="553.1102362204729" w:top="1275.5905511811022" w:left="850.3937007874016" w:right="850.275590551182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282700" cy="48101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2700" cy="4810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drive/folders/1yC5zPHhzG05Ef8eoor0Zfk0B8l1DQ3SC?usp=drive_link" TargetMode="External"/><Relationship Id="rId42" Type="http://schemas.openxmlformats.org/officeDocument/2006/relationships/hyperlink" Target="https://youtube.com/live/TmPc3C6WP4E" TargetMode="External"/><Relationship Id="rId41" Type="http://schemas.openxmlformats.org/officeDocument/2006/relationships/hyperlink" Target="https://youtube.com/live/TmPc3C6WP4E" TargetMode="External"/><Relationship Id="rId44" Type="http://schemas.openxmlformats.org/officeDocument/2006/relationships/hyperlink" Target="https://academy.nszu.gov.ua/" TargetMode="External"/><Relationship Id="rId43" Type="http://schemas.openxmlformats.org/officeDocument/2006/relationships/hyperlink" Target="https://drive.google.com/drive/folders/1yC5zPHhzG05Ef8eoor0Zfk0B8l1DQ3SC" TargetMode="External"/><Relationship Id="rId46" Type="http://schemas.openxmlformats.org/officeDocument/2006/relationships/hyperlink" Target="https://youtube.com/live/wI8gZNHO4Lg" TargetMode="External"/><Relationship Id="rId45" Type="http://schemas.openxmlformats.org/officeDocument/2006/relationships/hyperlink" Target="https://academy.nszu.gov.u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utt.ly/Byrtd1Zj" TargetMode="External"/><Relationship Id="rId48" Type="http://schemas.openxmlformats.org/officeDocument/2006/relationships/hyperlink" Target="https://cutt.ly/pyeORrSo" TargetMode="External"/><Relationship Id="rId47" Type="http://schemas.openxmlformats.org/officeDocument/2006/relationships/hyperlink" Target="https://cutt.ly/EyeORhEG" TargetMode="External"/><Relationship Id="rId49" Type="http://schemas.openxmlformats.org/officeDocument/2006/relationships/hyperlink" Target="https://drive.google.com/drive/folders/1yC5zPHhzG05Ef8eoor0Zfk0B8l1DQ3SC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yC5zPHhzG05Ef8eoor0Zfk0B8l1DQ3SC" TargetMode="External"/><Relationship Id="rId7" Type="http://schemas.openxmlformats.org/officeDocument/2006/relationships/hyperlink" Target="https://cutt.ly/xyrtdJDV" TargetMode="External"/><Relationship Id="rId8" Type="http://schemas.openxmlformats.org/officeDocument/2006/relationships/hyperlink" Target="https://drive.google.com/drive/folders/1yC5zPHhzG05Ef8eoor0Zfk0B8l1DQ3SC" TargetMode="External"/><Relationship Id="rId31" Type="http://schemas.openxmlformats.org/officeDocument/2006/relationships/hyperlink" Target="https://youtube.com/live/TmPc3C6WP4E" TargetMode="External"/><Relationship Id="rId30" Type="http://schemas.openxmlformats.org/officeDocument/2006/relationships/hyperlink" Target="https://youtube.com/live/TmPc3C6WP4E" TargetMode="External"/><Relationship Id="rId33" Type="http://schemas.openxmlformats.org/officeDocument/2006/relationships/hyperlink" Target="https://youtube.com/live/1OBvx0HwAWE" TargetMode="External"/><Relationship Id="rId32" Type="http://schemas.openxmlformats.org/officeDocument/2006/relationships/hyperlink" Target="https://drive.google.com/drive/folders/1yC5zPHhzG05Ef8eoor0Zfk0B8l1DQ3SC" TargetMode="External"/><Relationship Id="rId35" Type="http://schemas.openxmlformats.org/officeDocument/2006/relationships/hyperlink" Target="https://docs.google.com/document/d/1CUW3luwTXlUNj6faTl0suJ1yAzwbd8eQOFeYoF6uU2g/edit#heading=h.dborrliy1grj" TargetMode="External"/><Relationship Id="rId34" Type="http://schemas.openxmlformats.org/officeDocument/2006/relationships/hyperlink" Target="https://academy.nszu.gov.ua/" TargetMode="External"/><Relationship Id="rId37" Type="http://schemas.openxmlformats.org/officeDocument/2006/relationships/hyperlink" Target="https://drive.google.com/drive/folders/1yC5zPHhzG05Ef8eoor0Zfk0B8l1DQ3SC" TargetMode="External"/><Relationship Id="rId36" Type="http://schemas.openxmlformats.org/officeDocument/2006/relationships/hyperlink" Target="https://docs.google.com/document/d/1CUW3luwTXlUNj6faTl0suJ1yAzwbd8eQOFeYoF6uU2g/edit#heading=h.dborrliy1grj" TargetMode="External"/><Relationship Id="rId39" Type="http://schemas.openxmlformats.org/officeDocument/2006/relationships/hyperlink" Target="https://drive.google.com/drive/folders/1yC5zPHhzG05Ef8eoor0Zfk0B8l1DQ3SC" TargetMode="External"/><Relationship Id="rId38" Type="http://schemas.openxmlformats.org/officeDocument/2006/relationships/hyperlink" Target="https://officer-portal-medcanabis-main.apps.krrt1.ncr.gov.ua/officer/login" TargetMode="External"/><Relationship Id="rId62" Type="http://schemas.openxmlformats.org/officeDocument/2006/relationships/footer" Target="footer1.xml"/><Relationship Id="rId61" Type="http://schemas.openxmlformats.org/officeDocument/2006/relationships/header" Target="header2.xml"/><Relationship Id="rId20" Type="http://schemas.openxmlformats.org/officeDocument/2006/relationships/hyperlink" Target="https://cutt.ly/EyeORhEG" TargetMode="External"/><Relationship Id="rId22" Type="http://schemas.openxmlformats.org/officeDocument/2006/relationships/hyperlink" Target="https://drive.google.com/drive/folders/1yC5zPHhzG05Ef8eoor0Zfk0B8l1DQ3SC" TargetMode="External"/><Relationship Id="rId21" Type="http://schemas.openxmlformats.org/officeDocument/2006/relationships/hyperlink" Target="https://cutt.ly/pyeORrSo" TargetMode="External"/><Relationship Id="rId24" Type="http://schemas.openxmlformats.org/officeDocument/2006/relationships/hyperlink" Target="https://docs.google.com/document/d/1CUW3luwTXlUNj6faTl0suJ1yAzwbd8eQOFeYoF6uU2g/edit#heading=h.dborrliy1grj" TargetMode="External"/><Relationship Id="rId23" Type="http://schemas.openxmlformats.org/officeDocument/2006/relationships/hyperlink" Target="https://cutt.ly/EyeORhEG" TargetMode="External"/><Relationship Id="rId60" Type="http://schemas.openxmlformats.org/officeDocument/2006/relationships/header" Target="header1.xml"/><Relationship Id="rId26" Type="http://schemas.openxmlformats.org/officeDocument/2006/relationships/hyperlink" Target="https://drive.google.com/drive/folders/1yC5zPHhzG05Ef8eoor0Zfk0B8l1DQ3SC" TargetMode="External"/><Relationship Id="rId25" Type="http://schemas.openxmlformats.org/officeDocument/2006/relationships/hyperlink" Target="https://docs.google.com/document/d/1CUW3luwTXlUNj6faTl0suJ1yAzwbd8eQOFeYoF6uU2g/edit#heading=h.dborrliy1grj" TargetMode="External"/><Relationship Id="rId28" Type="http://schemas.openxmlformats.org/officeDocument/2006/relationships/hyperlink" Target="https://drive.google.com/drive/folders/1yC5zPHhzG05Ef8eoor0Zfk0B8l1DQ3SC" TargetMode="External"/><Relationship Id="rId27" Type="http://schemas.openxmlformats.org/officeDocument/2006/relationships/hyperlink" Target="https://officer-portal-medcanabis-main.apps.krrt1.ncr.gov.ua/officer/login" TargetMode="External"/><Relationship Id="rId29" Type="http://schemas.openxmlformats.org/officeDocument/2006/relationships/hyperlink" Target="https://drive.google.com/drive/folders/1yC5zPHhzG05Ef8eoor0Zfk0B8l1DQ3SC?usp=drive_link" TargetMode="External"/><Relationship Id="rId51" Type="http://schemas.openxmlformats.org/officeDocument/2006/relationships/hyperlink" Target="https://docs.google.com/document/d/1CUW3luwTXlUNj6faTl0suJ1yAzwbd8eQOFeYoF6uU2g/edit#heading=h.dborrliy1grj" TargetMode="External"/><Relationship Id="rId50" Type="http://schemas.openxmlformats.org/officeDocument/2006/relationships/hyperlink" Target="https://cutt.ly/EyeORhEG" TargetMode="External"/><Relationship Id="rId53" Type="http://schemas.openxmlformats.org/officeDocument/2006/relationships/hyperlink" Target="https://drive.google.com/drive/folders/1yC5zPHhzG05Ef8eoor0Zfk0B8l1DQ3SC" TargetMode="External"/><Relationship Id="rId52" Type="http://schemas.openxmlformats.org/officeDocument/2006/relationships/hyperlink" Target="https://docs.google.com/document/d/1CUW3luwTXlUNj6faTl0suJ1yAzwbd8eQOFeYoF6uU2g/edit#heading=h.dborrliy1grj" TargetMode="External"/><Relationship Id="rId11" Type="http://schemas.openxmlformats.org/officeDocument/2006/relationships/hyperlink" Target="https://cutt.ly/GyrtfaP7" TargetMode="External"/><Relationship Id="rId55" Type="http://schemas.openxmlformats.org/officeDocument/2006/relationships/hyperlink" Target="https://drive.google.com/drive/folders/1yC5zPHhzG05Ef8eoor0Zfk0B8l1DQ3SC" TargetMode="External"/><Relationship Id="rId10" Type="http://schemas.openxmlformats.org/officeDocument/2006/relationships/hyperlink" Target="https://drive.google.com/drive/folders/1yC5zPHhzG05Ef8eoor0Zfk0B8l1DQ3SC" TargetMode="External"/><Relationship Id="rId54" Type="http://schemas.openxmlformats.org/officeDocument/2006/relationships/hyperlink" Target="https://officer-portal-medcanabis-main.apps.krrt1.ncr.gov.ua/officer/login" TargetMode="External"/><Relationship Id="rId13" Type="http://schemas.openxmlformats.org/officeDocument/2006/relationships/hyperlink" Target="https://cutt.ly/YyrtfCAA" TargetMode="External"/><Relationship Id="rId57" Type="http://schemas.openxmlformats.org/officeDocument/2006/relationships/hyperlink" Target="https://youtube.com/live/TmPc3C6WP4E" TargetMode="External"/><Relationship Id="rId12" Type="http://schemas.openxmlformats.org/officeDocument/2006/relationships/hyperlink" Target="https://drive.google.com/drive/folders/1yC5zPHhzG05Ef8eoor0Zfk0B8l1DQ3SC" TargetMode="External"/><Relationship Id="rId56" Type="http://schemas.openxmlformats.org/officeDocument/2006/relationships/hyperlink" Target="https://drive.google.com/drive/folders/1yC5zPHhzG05Ef8eoor0Zfk0B8l1DQ3SC?usp=drive_link" TargetMode="External"/><Relationship Id="rId15" Type="http://schemas.openxmlformats.org/officeDocument/2006/relationships/hyperlink" Target="https://cutt.ly/DyrtgkbQ" TargetMode="External"/><Relationship Id="rId59" Type="http://schemas.openxmlformats.org/officeDocument/2006/relationships/hyperlink" Target="https://drive.google.com/drive/folders/1yC5zPHhzG05Ef8eoor0Zfk0B8l1DQ3SC" TargetMode="External"/><Relationship Id="rId14" Type="http://schemas.openxmlformats.org/officeDocument/2006/relationships/hyperlink" Target="https://drive.google.com/drive/folders/1yC5zPHhzG05Ef8eoor0Zfk0B8l1DQ3SC" TargetMode="External"/><Relationship Id="rId58" Type="http://schemas.openxmlformats.org/officeDocument/2006/relationships/hyperlink" Target="https://youtube.com/live/TmPc3C6WP4E" TargetMode="External"/><Relationship Id="rId17" Type="http://schemas.openxmlformats.org/officeDocument/2006/relationships/image" Target="media/image2.jpg"/><Relationship Id="rId16" Type="http://schemas.openxmlformats.org/officeDocument/2006/relationships/hyperlink" Target="https://drive.google.com/drive/folders/1yC5zPHhzG05Ef8eoor0Zfk0B8l1DQ3SC" TargetMode="External"/><Relationship Id="rId19" Type="http://schemas.openxmlformats.org/officeDocument/2006/relationships/hyperlink" Target="https://ips.ligazakon.net/document/RE46400" TargetMode="External"/><Relationship Id="rId18" Type="http://schemas.openxmlformats.org/officeDocument/2006/relationships/hyperlink" Target="https://officer-portal-medcanabis-main.apps.krrt1.ncr.gov.ua/officer/logi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